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42"/>
        <w:gridCol w:w="388"/>
        <w:gridCol w:w="321"/>
        <w:gridCol w:w="344"/>
        <w:gridCol w:w="365"/>
        <w:gridCol w:w="573"/>
        <w:gridCol w:w="136"/>
        <w:gridCol w:w="1467"/>
        <w:gridCol w:w="92"/>
        <w:gridCol w:w="709"/>
        <w:gridCol w:w="2977"/>
        <w:gridCol w:w="204"/>
        <w:gridCol w:w="238"/>
        <w:gridCol w:w="834"/>
        <w:gridCol w:w="1101"/>
        <w:gridCol w:w="174"/>
        <w:gridCol w:w="851"/>
      </w:tblGrid>
      <w:tr w:rsidR="006D7F16" w:rsidRPr="006D7F16" w:rsidTr="006B162F">
        <w:trPr>
          <w:trHeight w:val="315"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DC1" w:rsidRDefault="00CD6DC1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7F16" w:rsidRPr="006D7F16" w:rsidRDefault="00660254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4</w:t>
            </w:r>
          </w:p>
        </w:tc>
      </w:tr>
      <w:tr w:rsidR="006D7F16" w:rsidRPr="006D7F16" w:rsidTr="006B162F">
        <w:trPr>
          <w:trHeight w:val="315"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D7F16" w:rsidRDefault="000524DB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О</w:t>
            </w:r>
            <w:r w:rsidR="000566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тчету об исполнении бюджета</w:t>
            </w:r>
          </w:p>
          <w:p w:rsidR="00056675" w:rsidRDefault="00056675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 городского округа</w:t>
            </w:r>
          </w:p>
          <w:p w:rsidR="00056675" w:rsidRPr="006D7F16" w:rsidRDefault="00177049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="000566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20</w:t>
            </w:r>
            <w:r w:rsid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566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D7F16" w:rsidRPr="006D7F16" w:rsidTr="006B162F">
        <w:trPr>
          <w:trHeight w:val="315"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D7F16" w:rsidRPr="006D7F16" w:rsidRDefault="006D7F16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7F16" w:rsidRPr="006D7F16" w:rsidTr="006B162F">
        <w:trPr>
          <w:trHeight w:val="600"/>
        </w:trPr>
        <w:tc>
          <w:tcPr>
            <w:tcW w:w="1091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0254" w:rsidRPr="006D7F16" w:rsidRDefault="00660254" w:rsidP="006B1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Отчет об исполнении муниципальных программ, предусмотренных к финансированию за счет бюджета Арамильского городского округа за 20</w:t>
            </w:r>
            <w:r w:rsidR="00124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6B16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660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D7F16" w:rsidRPr="006D7F16" w:rsidTr="006B162F">
        <w:trPr>
          <w:trHeight w:val="225"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62F" w:rsidRDefault="006B162F" w:rsidP="006B1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</w:t>
            </w:r>
          </w:p>
          <w:p w:rsidR="006B162F" w:rsidRPr="006B162F" w:rsidRDefault="006B162F" w:rsidP="006B1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 стро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62F" w:rsidRPr="006B162F" w:rsidRDefault="006B162F" w:rsidP="006B1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ведомства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62F" w:rsidRPr="006B162F" w:rsidRDefault="006B162F" w:rsidP="006B162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раз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дела, </w:t>
            </w:r>
            <w:proofErr w:type="gramStart"/>
            <w:r w:rsidRPr="006B16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</w:t>
            </w:r>
            <w:proofErr w:type="gramEnd"/>
            <w:r w:rsidRPr="006B16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раздела 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62F" w:rsidRPr="006B162F" w:rsidRDefault="006B162F" w:rsidP="006B1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целевой статьи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62F" w:rsidRPr="006B162F" w:rsidRDefault="006B162F" w:rsidP="006B1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вида расходов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62F" w:rsidRPr="006B162F" w:rsidRDefault="006B162F" w:rsidP="006B1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главного распорядителя бюджетных средств, раздела, подраздела, целевой статьи или вида расходов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62F" w:rsidRDefault="006B162F" w:rsidP="006B1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B16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</w:t>
            </w:r>
            <w:proofErr w:type="spellEnd"/>
          </w:p>
          <w:p w:rsidR="006B162F" w:rsidRPr="006B162F" w:rsidRDefault="006B162F" w:rsidP="006B1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B16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дено</w:t>
            </w:r>
            <w:proofErr w:type="spellEnd"/>
            <w:r w:rsidRPr="006B16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бюджете на 2021 год,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тыс. рублей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62F" w:rsidRPr="006B162F" w:rsidRDefault="006B162F" w:rsidP="006B1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тыс. 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62F" w:rsidRPr="006B162F" w:rsidRDefault="006B162F" w:rsidP="006B1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процентах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1109185,7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1077829,4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357127,1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348705,0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15012,6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бюджетным процессом и его совершенствование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14979,4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14970,1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Центр бухгалтерского сопровождения органов местного самоуправления и муниципальных учреждений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14979,4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14970,1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14979,4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14970,1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14979,4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14970,1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14250,3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14241,1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14250,3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14241,1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10963,3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10954,1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муниципальным долгом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Исполнение обязательств по обслуживанию муниципального долга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инвестиционной 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2024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607,9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малого и среднего предпринимательства и создание благоприятных условий для осуществления инвестиционной деятельности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и обеспечение деятельности организаций инфраструктуры поддержки субъектов малого и среднего предпринимательства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потребительского рынка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0230301305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и 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проведение сельскохозяйственных ярмарок выходного дня на территории Арамильского городского округа в соответствии с утвержденным планом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0230301305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0230301305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0230301305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0230301305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0230301305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прав потребителей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конкурсов и мероприятий, посвященных Всемирному Дню защиты прав потребителей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хозяйства и повышение энергетической эффективности в Арамильском городском 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округе до 2024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67148,6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63650,8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коммунальной инфраструктуры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56567,4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53380,2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объектов коммунальной инфраструктуры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19,4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19,4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19,4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1274,4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60,1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1274,4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60,1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2678,6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2678,6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2678,6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коммунальной инфраструктуры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22829,8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22829,8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22829,8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22829,8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22829,8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22829,8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22829,8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22829,8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22829,8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22829,8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22829,8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22829,8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Мероприятия по реконструкции, строительству, 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капитальному ремонту объектов коммунальной инфраструктуры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9784,7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9784,7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9784,7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9784,7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9784,7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9784,7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0310701309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муниципальной гарантии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2903,1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2903,1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2903,1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2903,1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2903,1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2903,1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0310742800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муниципальной гарантии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17096,9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17096,9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0310742800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17096,9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17096,9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0310742800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17096,9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17096,9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0310742800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17096,9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17096,9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0310742800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17096,9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17096,9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0310742800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17096,9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17096,9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2126,9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Обустройство контейнерных площадок, приобретение контейнеров с определением мест установки дополнительных контейнерных площадок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67,3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67,3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67,3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и установка контейнеров для отработанных люминесцентных ламп, ртутных термометров и батареек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ОХРАНА </w:t>
            </w: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ОКРУЖАЮЩЕЙ СРЕДЫ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Изготовление, приобретение табличек, печатной, агитационной продукции по вопросу рационального и безопасного природопользования, о состоянии окружающей среды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0321201306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Проведение плановой дератизации, дезинсекции, </w:t>
            </w:r>
            <w:proofErr w:type="spellStart"/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акарицидной</w:t>
            </w:r>
            <w:proofErr w:type="spellEnd"/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обработки на открытой прилегающей территории к объектам образования, детским дошкольным учреждениям, а также в местах массового скопления людей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0321301306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при организации деятельности по обращению с животными без владельцев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0321301306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0321301306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0321301306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0321301306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0321301306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0321342П00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при организации деятельности по обращению с животными без владельцев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0321342П00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0321342П00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0321342П00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0321342П00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</w:t>
            </w: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0321342П00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0321401306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Утилизация отработанных люминесцентных ламп, ртутных термометров и батареек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0321401306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0321401306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0321401306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0321401306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0321401306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032G252690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по закупке контейнеров для раздельного сбора мусора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032G252690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032G252690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032G252690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032G252690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032G252690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8454,2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Уличное освещение, реализация </w:t>
            </w:r>
            <w:proofErr w:type="spellStart"/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энергосервисного</w:t>
            </w:r>
            <w:proofErr w:type="spellEnd"/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контакта по модернизации объектов уличного освещения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8454,2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2606,3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на 2020-2024 годы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33842,6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33017,8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муниципальной собственностью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31542,6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30718,8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зданиями  и автомобильным транспортом Администрации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30867,4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30052,6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30867,4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30052,6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30867,4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30052,6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</w:t>
            </w: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20552,4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20552,4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4825,6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10249,0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10249,0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8869,0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Уплата взносов на капитальный ремонт жилых помещений муниципального жилого фонда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675,1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градостроительства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проектов планировки и межевания территории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0420343Г00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Внесение изменений в правила землепользования и застройки АГО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0420343Г00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0420343Г00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0420343Г00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0420343Г00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0420343Г00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04203S3Г00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Внесение изменений в правила землепользования и застройки АГО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04203S3Г00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04203S3Г00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04203S3Г00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04203S3Г00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04203S3Г00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Установка границ территориальных зон Арамильского городского округа и установление границ населенных пунктов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для оказания медицинской помощи и формирование здорового образа жизни у населения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Предупреждение возникновения, распространения инфекционных заболеваний, управляемых средствами специфической профилактики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0510301701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Поддержка 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негосударственных некоммерческих организаций и общественных объединений, участвующих в реализации мероприятий, направленных на профилактику социально значимых заболеваний, в том числе управляемых средствами специфической профилактики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0510301701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0510301701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0510301701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0510301701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0510301701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0510401701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Приобретение вакцины, не входящей  в Национальный календарь прививок, для передачи в государственное бюджетное учреждение здравоохранения Свердловской области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Арамильская городская больница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0510401701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0510401701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0510401701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0510401701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0510401701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Прочая закупка товаров, </w:t>
            </w: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0510501701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информационной кампании среди населения по вопросам профилактики социально значимых заболеваний, в том числе управляемых средствами специфической защиты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0510501701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0510501701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0510501701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0510501701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0510501701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общественной безопасности на территории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9198,2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Гражданская оборона и защита от чрезвычайных ситуаций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8951,5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Осуществление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Центр гражданской защиты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8428,4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8428,4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8428,4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</w:t>
            </w: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7611,4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93,5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93,5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523,1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пожарная безопасность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523,1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Профилактика правонарушений в Арамильском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92,3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0640601204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для деятельности добровольческих общественных формирований населения по охране общественного порядка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92,3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0640601204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92,3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0640601204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вопросы в области национальной </w:t>
            </w: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безопасности и правоохранительной деятельности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79,1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92,3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0640601204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0640601204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0640601204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0640601204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0640601204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0640601204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55931,0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52627,6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Поддержка деятельности общественных объединений, действующих на территории Арамильского городского округа, и отдельных категорий граждан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81,4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81,4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81,4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81,4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81,4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81,4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0820301903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0820301903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0820301903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0820301903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0820301903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55350,6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52094,4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Субвенции местным бюджетам на осуществление государственного полномочия Российской Федерации по предоставлению мер социальной поддержки по оплате жилого помещения и 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коммунальных услуг отдельным категориям граждан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12224,1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11642,7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11642,7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11642,7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11521,5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11521,5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11521,5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 местным бюджетам на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31903,4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29882,5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31903,4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29882,5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28953,8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26946,1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93,1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28953,8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26946,1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93,1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28953,8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26946,1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93,1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Пособия, компенсации и </w:t>
            </w: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28953,8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26946,1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93,1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2949,6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1946,4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1946,4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1498,6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0830301903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104,5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11074,4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10425,1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11074,4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10425,1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10489,7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10489,7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10489,7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10489,7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</w:t>
            </w: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труда работников и иные выплаты работникам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132,7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компенсаций в части оплаты взноса на капитальный ремонт общего имущества в многоквартирном доме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34066,5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34066,5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сети образовательных организаций в Арамильском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34066,5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34066,5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и строительство новых зданий образовательных организаций, реконструкция функционирующих организаций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34066,5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34066,5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34066,5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34066,5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34066,5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34066,5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34066,5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34066,5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34066,5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34066,5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34066,5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34066,5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культуры, средств массовой информации и обеспечение хранения фонда архивных документов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1683,6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по комплектованию, учету, хранению и использованию архивных документов в Арамильском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1683,6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1030446100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учета документов Архивного фонда Российской Федерации, Архивного фонда Свердловской области в муниципальном архиве и осуществление ведения фондового каталога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Муниципальный архив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1030546200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Муниципальный архив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1030546200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1030546200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1030546200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1030546200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1030546200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1030546200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кадровой политики в системе муниципального управления, противодействие коррупции, реализация мероприятий по  улучшению условий охраны труда и развитие информационного общества в Арамильском городском  округе до 2024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4541,6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кадровой политики в системе муниципального управления Арамильского городского округа до 2024 года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3454,4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1110201901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3454,4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3454,4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3454,4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3454,4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3454,4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3454,4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Противодействие коррупции в Арамильском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квалификации муниципальных служащих, в должностные обязанности которых входит участие в противодействие коррупции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по улучшению условий и охраны труда до 2024 года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91,1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Обучение по охране</w:t>
            </w:r>
            <w:proofErr w:type="gramEnd"/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труда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</w:t>
            </w: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1130401001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Ведение информационно - профилактических мероприятий среди служащих в сфере охраны труда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1130401001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1130401001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1130401001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1130401001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1130401001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1130701001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средств индивидуальной защиты и оборудования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1130701001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1130701001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1130701001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1130701001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1130701001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информационного общества в Арамильском городском округе до 2024 года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1028,9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компьютерной техники, копировальной техники и иного оборудования с целью внедрения  современных информационных технологий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1140401303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1140401303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1140401303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1140401303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1140401303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1140401303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Приобретение лицензионного системного программного 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обеспечения, пакетов прикладных программ, специализированного программного обеспечение, обновление существующего программного обеспечения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75,4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Формирование современной городской среды Арамильского городского округа на 2018-2024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Комплексное благоустройство общественных территорий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налогов, сборов и </w:t>
            </w: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жильем граждан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128946,9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128767,2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многоквартирных домов, признанных непригодными для проживания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118046,9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117971,7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131F367483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108044,3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108044,3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108044,3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108044,3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108044,3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108044,3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108044,3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108044,3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108044,3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108044,3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108044,3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108044,3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131F367484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5567,9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131F36748S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Переселение граждан из 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жилых помещений, признанных непригодными для проживания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4434,7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4434,7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4434,7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4434,7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4434,7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4434,7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жильем молодых семей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9753,3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8209,9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региональных социальных выплат молодым семьям на улучшение жилищных условий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региональных социальных выплат молодым семьям на улучшение жилищных условий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Комплексное развитие сельских территорий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1330145762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Комплексное развитие сельских территорий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440,2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1330145762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1330145762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1330145762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1330145762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1330145762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13301L5760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Комплексное развитие сельских территорий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гражданам на </w:t>
            </w: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приобретение жилья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13301S5762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гражданам, проживающим на территории сельской местности Арамильского городского округа социальной выплаты на строительство (приобретение) жилья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13301S5762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13301S5762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13301S5762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13301S5762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13301S5762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молодежной политики и патриотическое воспитание граждан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Гражданское образование и патриотическое воспитание молодежи в Арамильском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1420901506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 государственных полномочий по первичному  воинскому учету на территории Арамильского 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1420901506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1420901506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1420901506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1420901506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1420901506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первичному воинскому учету на территории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1222,4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 инфраструктуры и благоустройство территории  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4729,5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дорожного хозяйства на территории Арамильского городского округа до 2024 года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4403,8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дорожной сети (летнее и зимнее)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3494,9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1510301401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Содержание, ремонт и модернизация светофорных объектов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1510501401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техники для содержания улично-дорожной сети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Благоустройство 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территории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325,7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81,5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1550101306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субботников с последующим вывозом мусора, озеленение территории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1550101306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1550101306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1550101306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1550101306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1550101306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1550301306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территорий общего пользования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1550301306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1550301306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1550301306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1550301306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1550301306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управлению муниципальным имуществом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199786,2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194277,1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34924,8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33458,0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коммунальной инфраструктуры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31075,9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30079,0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объектов коммунальной инфраструктуры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27730,9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27536,9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27730,9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27536,9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27730,9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27536,9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27730,9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27536,9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27730,9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27536,9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27730,9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27536,9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0310601305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проектной документации и проведение экспертизы объектов коммунальной инфраструктуре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3345,0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и </w:t>
            </w: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3345,0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2291,0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79,5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0321001306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Ликвидация несанкционированных навалов мусора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0321101306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Спил аварийных деревьев, подрезка деревьев и кустарников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0321501301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1940,9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0321501301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0321501301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0321501301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0321501301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0321501301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79,5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0321501301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68,4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Уличное освещение, реализация </w:t>
            </w:r>
            <w:proofErr w:type="spellStart"/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энергосервисного</w:t>
            </w:r>
            <w:proofErr w:type="spellEnd"/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контакта по модернизации объектов уличного освещения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</w:t>
            </w: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1557,9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на 2020-2024 годы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9786,8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90,4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муниципальной собственностью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7341,7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87,4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 и недвижимого имущества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966,9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Центр земельных отношений и муниципального имущества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4649,5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4649,5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вопросы в области </w:t>
            </w: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национальной экономики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4649,5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3449,4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муниципального имущества, в том числе оплата коммунальных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981,3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</w:t>
            </w: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981,3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62,5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83,3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Уплата взносов на капитальный ремонт жилых помещений муниципального жилого фонда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градостроительства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0420501302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Работы по лесоустройству территории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2045,0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</w:t>
            </w: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219,4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0430455490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Поощрение региональной управленческой команды и муниципальных управленческих команд за достижение значений (уровней)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0430455490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0430455490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0430455490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0430455490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0430455490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 оплаты труда </w:t>
            </w: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0430455490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территории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16396,3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16276,8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территории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16076,6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15957,0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0711501801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муниципального автономного учреждения Центр развития физической культуры и спорта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Созвездие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15890,3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15770,7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0711501801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15890,3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15770,7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0711501801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15890,3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15770,7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0711501801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15890,3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15770,7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0711501801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15890,3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15770,7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0711501801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15890,3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15770,7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071P548Г00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Мероприятия по поэтапному внедрению и реализации Всероссийского физкультурно-спортивного комплекса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071P548Г00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071P548Г00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071P548Г00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071P548Г00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071P548Г00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071P5S8Г00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Мероприятия по поэтапному внедрению и реализации Всероссийского физкультурно-спортивного комплекса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071P5S8Г00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071P5S8Г00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071P5S8Г00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071P5S8Г00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071P5S8Г00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инфраструктуры объектов спорта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0730201801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Приобретение оборудования и инвентаря для МАУ Центр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Созвездие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0730201801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0730201801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0730201801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0730201801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0730201801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</w:t>
            </w: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56963,2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55539,6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дополнительного образования в Арамильском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52852,6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51496,1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50561,5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49205,0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50561,5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49205,0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50561,5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49205,0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50561,5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49205,0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14700,3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93,5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14700,3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93,5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34841,5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34504,7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34841,5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34504,7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0940201503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персонифицированного финансирования дополнительного 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образования детей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2291,1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Сохранение и укрепление здоровья </w:t>
            </w:r>
            <w:proofErr w:type="gramStart"/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организации отдыха и оздоровления детей в каникулярное время в Арамильском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3270,6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0960201105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бюджетного учреждения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Организационно-методический центр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создание материально-технических условий для обеспечения деятельности муниципальных 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образовательных организаций и органа местного самоуправления в сфере образования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3270,6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культуры, средств массовой информации и обеспечение хранения фонда архивных документов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55355,3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54624,9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культуры в Арамильском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52355,3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51728,0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культурно-досуговых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38543,3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38484,9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38543,3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38484,9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38543,3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38484,9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38543,3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38484,9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38543,3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38484,9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</w:t>
            </w: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38490,3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38431,9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населения, формирование и хранение библиотечных фондов муниципальных библиотек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6861,4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1010301602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муниципальных музеев, приобретение и хранение музейных предметов и музейных коллекций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2018,0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ремонтных работ в зданиях и помещениях, в которых размещаются муниципальные учреждения культуры, приведение в соответствие с требованиями норм пожарной безопасности и санитарного законодательства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1010701603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Комплектование книжных фондов библиотек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1010745192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Комплектование книжных фондов библиотек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1010745192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1010745192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1010745192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1010745192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1010745192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10107S5192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Комплектование книжных фондов библиотек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10107S5192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10107S5192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10107S5192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10107S5192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10107S5192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1011301602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работ по содержанию городского фонтана и площади у Дворца культуры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1011301602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1011301602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1011301602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1011301602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1011301602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средств массовой информации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1020301604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деятельности муниципального бюджетного учреждения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Редакция газеты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Арамильские</w:t>
            </w:r>
            <w:proofErr w:type="spellEnd"/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вести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Формирование современной городской среды Арамильского городского округа на 2018-2024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9208,2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Комплексное благоустройство общественных территорий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</w:t>
            </w: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120F255550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Комплексное благоустройство общественных территорий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9105,7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120F255550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9105,7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120F255550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9105,7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120F255550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9105,7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120F255550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9105,7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120F255550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9105,7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молодежной политики и патриотическое воспитание граждан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Молодежная политика в Арамильском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845,7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и обеспечение деятельности ежегодной биржи труда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1411448П00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муниципальным учреждениям на реализацию проектов по работе с молодежью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1411448П00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1411448П00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1411448П00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1411448П00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1411448П00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14114S8П00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муниципальным учреждениям на реализацию проектов по работе с молодежью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14114S8П00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14114S8П00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14114S8П00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14114S8П00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14114S8П00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Гражданское образование и патриотическое воспитание молодежи в Арамильском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по патриотическому воспитанию молодых граждан в Арамильском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Реализация мероприятий по патриотическому 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воспитанию молодых граждан в Арамильском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229,9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1420801506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допризывной молодежи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1420801506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1420801506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1420801506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1420801506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1420801506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 инфраструктуры и благоустройство территории  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15743,7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14915,4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дорожного хозяйства на территории Арамильского городского округа до 2024 года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4857,6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1510101401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 и ремонт дорог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3917,6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1510301401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Содержание, ремонт и модернизация светофорных объектов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83,2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83,2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83,2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83,2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83,2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83,2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1510401401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Разработка проектной документации  по организации дорожного движения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1510401401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1510401401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1510401401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1510401401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1510401401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дорожного хозяйства и транспортной инфраструктуры на территории Арамильского городского округа до 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2024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10886,1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1540101105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бюджетного учреждения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Арамильская Служба Заказчика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10886,1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10886,1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10886,1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10886,1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10886,1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10886,1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образования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546452,3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529114,7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546452,3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529114,7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дошкольного образования в Арамильском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216593,1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214115,9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0920145110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(в части финансирования расходов на оплату 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труда работников дошкольных образовательных организаций)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134357,9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134357,9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134357,9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134357,9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134357,9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134357,9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134357,9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134357,9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20097,9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20097,9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20097,9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20097,9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114260,0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114260,0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114260,0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114260,0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0920145120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(в части финансирования расходов на приобретение учебников и учебных пособий, средств обучения, игр, игрушек)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2224,0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2224,0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80011,2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77534,0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80011,2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77534,0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80011,2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77534,0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80011,2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77534,0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12758,7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12421,5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12512,1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12174,9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67252,5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65112,5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66691,5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64551,5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общего образования в Арамильском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297115,9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283172,0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95,3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0930145310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(в части финансирования расходов на оплату труда работников общеобразовательных организаций)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168569,9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168569,9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168569,9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168569,9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168569,9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168569,9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168569,9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168569,9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</w:t>
            </w: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29367,2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29367,2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29367,2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29367,2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139202,7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139202,7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139202,7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139202,7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0930145320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(в части финансирования расходов на приобретение учебников и учебных пособий, средств обучения, игр, игрушек)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9879,0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9879,0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общеобразовательных организаций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64390,0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59716,3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64390,0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59716,3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64390,0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59716,3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64390,0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59716,3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10595,8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10447,8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53741,5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49120,5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91,4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</w:t>
            </w: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49523,5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44902,5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питанием обучающихся в муниципальных общеобразовательных организациях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15710,3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14695,5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93,5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15205,7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14264,0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15205,7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14264,0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15205,7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14264,0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2415,6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2415,6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12790,0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11937,6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93,3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12790,0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11937,6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93,3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Пособия, компенсации и </w:t>
            </w: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09308L3040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19767,9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13773,8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09308L3040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19767,9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13773,8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09308L3040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19767,9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13773,8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09308L3040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19767,9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13773,8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09308L3040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09308L3040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09308L3040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12113,8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71,3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09308L3040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12113,8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71,3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09309L3030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13775,2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11513,8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09309L3030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13775,2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11513,8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09309L3030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13775,2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11513,8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09309L3030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13775,2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11513,8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09309L3030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2335,8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83,1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09309L3030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2335,8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83,1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09309L3030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11439,4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09309L3030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11439,4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0931101502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Мероприятия по созданию центра образования естественно-научной и </w:t>
            </w:r>
            <w:proofErr w:type="gramStart"/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технологической</w:t>
            </w:r>
            <w:proofErr w:type="gramEnd"/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направленностей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Точка роста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0931101502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0931101502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0931101502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0931101502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0931101502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0931245410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в муниципальных общеобразовательных организациях условий для организации горячего питания обучающихся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0931245410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0931245410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0931245410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0931245410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0931245410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09312S5410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Создание в муниципальных общеобразовательных организациях условий для организации 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горячего питания обучающихся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503,9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09312S5410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09312S5410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09312S5410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09312S5410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09312S5410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дополнительного образования в Арамильском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13863,5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12956,2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93,5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13863,5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12956,2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93,5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13863,5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12956,2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93,5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13863,5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12956,2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93,5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13863,5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12956,2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93,5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13863,5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12956,2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93,5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13799,7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12892,4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93,4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Сохранение и укрепление здоровья </w:t>
            </w:r>
            <w:proofErr w:type="gramStart"/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16170,0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организации отдыха и оздоровления детей в каникулярное время в Арамильском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6154,0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организации отдыха и оздоровления детей в каникулярное время в Арамильском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8707,0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7518,7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Свердловской области по организации и обеспечению отдыха и оздоровления детей (за исключением детей - сирот и детей, оставшихся без попечения родителей, детей, находящихся в трудной жизненной ситуации) в учебное время</w:t>
            </w:r>
            <w:proofErr w:type="gramStart"/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включая мероприятия по обеспечению безопасности их жизни и здоровья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0950401501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в образовательных организациях условий для инклюзивного образования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0950401501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0950401501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0950401501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0950401501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0950401501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2709,7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2658,9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2658,9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2658,9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 оплаты труда государственных </w:t>
            </w: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1975,5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89,5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89,5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89,5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0960301502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Материальная поддержка педагогов, обучающихся по целевому направлению от образовательных организаций Арамильского городского округа в организациях среднего и высшего профессионального образования (стипендии)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0960301502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0960301502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0960301502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0960301502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0960301502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0960655490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Поощрение региональной управленческой команды и муниципальных управленческих команд 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 достижение значений (уровней)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0960655490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0960655490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0960655490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0960655490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0960655490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0960655490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Финансовый отдел Администрации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5820,1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муниципальными финансами Арамильского 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городского округа до 2024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5820,1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5820,1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Финансового отдела Администрации 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4400,9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0150301090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1395,1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0150301090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0150301090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0150301090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0150301090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0150301090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0150455490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Поощрение региональной управленческой команды и муниципальных управленческих команд за достижение значений (уровней)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0150455490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0150455490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0150455490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0150455490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0150455490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162F" w:rsidRPr="006B162F" w:rsidTr="006B162F">
        <w:trPr>
          <w:gridBefore w:val="1"/>
          <w:wBefore w:w="142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0150455490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62F" w:rsidRPr="006B162F" w:rsidRDefault="006B162F" w:rsidP="006B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</w:tbl>
    <w:p w:rsidR="003A0FBF" w:rsidRDefault="003A0FBF"/>
    <w:sectPr w:rsidR="003A0FBF" w:rsidSect="00CD6DC1">
      <w:footerReference w:type="default" r:id="rId7"/>
      <w:pgSz w:w="11906" w:h="16838"/>
      <w:pgMar w:top="426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B94" w:rsidRDefault="000F5B94" w:rsidP="000F5B94">
      <w:pPr>
        <w:spacing w:after="0" w:line="240" w:lineRule="auto"/>
      </w:pPr>
      <w:r>
        <w:separator/>
      </w:r>
    </w:p>
  </w:endnote>
  <w:endnote w:type="continuationSeparator" w:id="0">
    <w:p w:rsidR="000F5B94" w:rsidRDefault="000F5B94" w:rsidP="000F5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2360556"/>
      <w:docPartObj>
        <w:docPartGallery w:val="Page Numbers (Bottom of Page)"/>
        <w:docPartUnique/>
      </w:docPartObj>
    </w:sdtPr>
    <w:sdtEndPr/>
    <w:sdtContent>
      <w:p w:rsidR="00A165E9" w:rsidRDefault="00A165E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6DC1">
          <w:rPr>
            <w:noProof/>
          </w:rPr>
          <w:t>77</w:t>
        </w:r>
        <w:r>
          <w:fldChar w:fldCharType="end"/>
        </w:r>
      </w:p>
    </w:sdtContent>
  </w:sdt>
  <w:p w:rsidR="000F5B94" w:rsidRDefault="000F5B9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B94" w:rsidRDefault="000F5B94" w:rsidP="000F5B94">
      <w:pPr>
        <w:spacing w:after="0" w:line="240" w:lineRule="auto"/>
      </w:pPr>
      <w:r>
        <w:separator/>
      </w:r>
    </w:p>
  </w:footnote>
  <w:footnote w:type="continuationSeparator" w:id="0">
    <w:p w:rsidR="000F5B94" w:rsidRDefault="000F5B94" w:rsidP="000F5B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06C"/>
    <w:rsid w:val="000524DB"/>
    <w:rsid w:val="00056675"/>
    <w:rsid w:val="000F5B94"/>
    <w:rsid w:val="000F78FC"/>
    <w:rsid w:val="00124FB5"/>
    <w:rsid w:val="00177049"/>
    <w:rsid w:val="001B6E37"/>
    <w:rsid w:val="00287341"/>
    <w:rsid w:val="003A0FBF"/>
    <w:rsid w:val="003B0828"/>
    <w:rsid w:val="003D0EBC"/>
    <w:rsid w:val="003E11FD"/>
    <w:rsid w:val="00457A7E"/>
    <w:rsid w:val="005656DD"/>
    <w:rsid w:val="0059011E"/>
    <w:rsid w:val="005B5F90"/>
    <w:rsid w:val="005B79FD"/>
    <w:rsid w:val="00660254"/>
    <w:rsid w:val="006B162F"/>
    <w:rsid w:val="006C7D47"/>
    <w:rsid w:val="006D7F16"/>
    <w:rsid w:val="00730B8E"/>
    <w:rsid w:val="0074303F"/>
    <w:rsid w:val="007630B5"/>
    <w:rsid w:val="007A2359"/>
    <w:rsid w:val="007A7464"/>
    <w:rsid w:val="00824587"/>
    <w:rsid w:val="00884DE9"/>
    <w:rsid w:val="00972774"/>
    <w:rsid w:val="00A140DA"/>
    <w:rsid w:val="00A165E9"/>
    <w:rsid w:val="00A83E71"/>
    <w:rsid w:val="00A9204C"/>
    <w:rsid w:val="00AA1D02"/>
    <w:rsid w:val="00B33440"/>
    <w:rsid w:val="00BF10F1"/>
    <w:rsid w:val="00C1642F"/>
    <w:rsid w:val="00C6659F"/>
    <w:rsid w:val="00C81136"/>
    <w:rsid w:val="00C84C29"/>
    <w:rsid w:val="00CC28D3"/>
    <w:rsid w:val="00CD6DC1"/>
    <w:rsid w:val="00D75E13"/>
    <w:rsid w:val="00DE006C"/>
    <w:rsid w:val="00DE7DCC"/>
    <w:rsid w:val="00E76EB2"/>
    <w:rsid w:val="00F1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006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E006C"/>
    <w:rPr>
      <w:color w:val="800080"/>
      <w:u w:val="single"/>
    </w:rPr>
  </w:style>
  <w:style w:type="paragraph" w:customStyle="1" w:styleId="msonormal0">
    <w:name w:val="msonormal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E006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DE006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E006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E00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E00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6D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6D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6D7F1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C164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6">
    <w:name w:val="xl106"/>
    <w:basedOn w:val="a"/>
    <w:rsid w:val="00C1642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9011E"/>
  </w:style>
  <w:style w:type="paragraph" w:styleId="a5">
    <w:name w:val="header"/>
    <w:basedOn w:val="a"/>
    <w:link w:val="a6"/>
    <w:uiPriority w:val="99"/>
    <w:unhideWhenUsed/>
    <w:rsid w:val="000F5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5B94"/>
  </w:style>
  <w:style w:type="paragraph" w:styleId="a7">
    <w:name w:val="footer"/>
    <w:basedOn w:val="a"/>
    <w:link w:val="a8"/>
    <w:uiPriority w:val="99"/>
    <w:unhideWhenUsed/>
    <w:rsid w:val="000F5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5B94"/>
  </w:style>
  <w:style w:type="paragraph" w:styleId="a9">
    <w:name w:val="Balloon Text"/>
    <w:basedOn w:val="a"/>
    <w:link w:val="aa"/>
    <w:uiPriority w:val="99"/>
    <w:semiHidden/>
    <w:unhideWhenUsed/>
    <w:rsid w:val="00A83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83E71"/>
    <w:rPr>
      <w:rFonts w:ascii="Tahoma" w:hAnsi="Tahoma" w:cs="Tahoma"/>
      <w:sz w:val="16"/>
      <w:szCs w:val="16"/>
    </w:rPr>
  </w:style>
  <w:style w:type="paragraph" w:customStyle="1" w:styleId="xl64">
    <w:name w:val="xl64"/>
    <w:basedOn w:val="a"/>
    <w:rsid w:val="00124F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006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E006C"/>
    <w:rPr>
      <w:color w:val="800080"/>
      <w:u w:val="single"/>
    </w:rPr>
  </w:style>
  <w:style w:type="paragraph" w:customStyle="1" w:styleId="msonormal0">
    <w:name w:val="msonormal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E006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DE006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E006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E00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E00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6D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6D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6D7F1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C164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6">
    <w:name w:val="xl106"/>
    <w:basedOn w:val="a"/>
    <w:rsid w:val="00C1642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9011E"/>
  </w:style>
  <w:style w:type="paragraph" w:styleId="a5">
    <w:name w:val="header"/>
    <w:basedOn w:val="a"/>
    <w:link w:val="a6"/>
    <w:uiPriority w:val="99"/>
    <w:unhideWhenUsed/>
    <w:rsid w:val="000F5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5B94"/>
  </w:style>
  <w:style w:type="paragraph" w:styleId="a7">
    <w:name w:val="footer"/>
    <w:basedOn w:val="a"/>
    <w:link w:val="a8"/>
    <w:uiPriority w:val="99"/>
    <w:unhideWhenUsed/>
    <w:rsid w:val="000F5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5B94"/>
  </w:style>
  <w:style w:type="paragraph" w:styleId="a9">
    <w:name w:val="Balloon Text"/>
    <w:basedOn w:val="a"/>
    <w:link w:val="aa"/>
    <w:uiPriority w:val="99"/>
    <w:semiHidden/>
    <w:unhideWhenUsed/>
    <w:rsid w:val="00A83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83E71"/>
    <w:rPr>
      <w:rFonts w:ascii="Tahoma" w:hAnsi="Tahoma" w:cs="Tahoma"/>
      <w:sz w:val="16"/>
      <w:szCs w:val="16"/>
    </w:rPr>
  </w:style>
  <w:style w:type="paragraph" w:customStyle="1" w:styleId="xl64">
    <w:name w:val="xl64"/>
    <w:basedOn w:val="a"/>
    <w:rsid w:val="00124F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77</Pages>
  <Words>17578</Words>
  <Characters>100201</Characters>
  <Application>Microsoft Office Word</Application>
  <DocSecurity>0</DocSecurity>
  <Lines>835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Елпашева Мария Александровна</cp:lastModifiedBy>
  <cp:revision>36</cp:revision>
  <cp:lastPrinted>2020-03-11T08:16:00Z</cp:lastPrinted>
  <dcterms:created xsi:type="dcterms:W3CDTF">2018-05-31T11:34:00Z</dcterms:created>
  <dcterms:modified xsi:type="dcterms:W3CDTF">2022-03-06T17:40:00Z</dcterms:modified>
</cp:coreProperties>
</file>